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АЗЭ-ОД/25-5698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находящегося в муниципальной собственности,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Одинцовский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Бытовое обслуживание, Амбулаторное ветеринарное обслуживание, Приюты для животных, Деловое управление, Рынки, Магазины, Банковская и страховая деятельность, Общественное питание, Гостиничное обслуживание, Объекты дорожного сервиса, Спорт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00300060124853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05.11.2025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АЗЭ-ОД/25-5698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находящегося в муниципальной собственности,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Одинцовский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Бытовое обслуживание, Амбулаторное ветеринарное обслуживание, Приюты для животных, Деловое управление, Рынки, Магазины, Банковская и страховая деятельность, Общественное питание, Гостиничное обслуживание, Объекты дорожного сервиса, Спорт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